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4"/>
        <w:gridCol w:w="4144"/>
      </w:tblGrid>
      <w:tr w:rsidR="00F5795F" w:rsidTr="006D4217">
        <w:trPr>
          <w:trHeight w:val="1297"/>
        </w:trPr>
        <w:tc>
          <w:tcPr>
            <w:tcW w:w="4590" w:type="dxa"/>
            <w:tcBorders>
              <w:top w:val="nil"/>
              <w:left w:val="nil"/>
              <w:bottom w:val="nil"/>
            </w:tcBorders>
          </w:tcPr>
          <w:p w:rsidR="00F5795F" w:rsidRDefault="00F5795F" w:rsidP="006D4217">
            <w:pPr>
              <w:ind w:left="72"/>
            </w:pPr>
            <w:r>
              <w:rPr>
                <w:noProof/>
              </w:rPr>
              <w:drawing>
                <wp:inline distT="0" distB="0" distL="0" distR="0">
                  <wp:extent cx="3752850" cy="13239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95F" w:rsidRDefault="002E10BE" w:rsidP="00F5795F">
            <w:pPr>
              <w:jc w:val="center"/>
            </w:pPr>
            <w:hyperlink r:id="rId7" w:history="1">
              <w:r w:rsidR="00F5795F" w:rsidRPr="002057FA">
                <w:rPr>
                  <w:rStyle w:val="Hyperlink"/>
                  <w:sz w:val="28"/>
                  <w:szCs w:val="28"/>
                </w:rPr>
                <w:t>www.AAOSH.com</w:t>
              </w:r>
            </w:hyperlink>
          </w:p>
        </w:tc>
        <w:tc>
          <w:tcPr>
            <w:tcW w:w="4434" w:type="dxa"/>
            <w:tcBorders>
              <w:top w:val="nil"/>
              <w:bottom w:val="nil"/>
              <w:right w:val="nil"/>
            </w:tcBorders>
          </w:tcPr>
          <w:p w:rsidR="00F5795F" w:rsidRDefault="00F5795F" w:rsidP="006D4217">
            <w:pPr>
              <w:rPr>
                <w:b/>
                <w:noProof/>
                <w:sz w:val="20"/>
                <w:szCs w:val="20"/>
              </w:rPr>
            </w:pPr>
          </w:p>
          <w:p w:rsidR="00F5795F" w:rsidRDefault="00F5795F" w:rsidP="006D4217">
            <w:pPr>
              <w:rPr>
                <w:b/>
                <w:noProof/>
                <w:sz w:val="20"/>
                <w:szCs w:val="20"/>
              </w:rPr>
            </w:pPr>
          </w:p>
          <w:p w:rsidR="00F5795F" w:rsidRDefault="00F5795F" w:rsidP="006D4217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636520" cy="525780"/>
                  <wp:effectExtent l="19050" t="0" r="0" b="0"/>
                  <wp:docPr id="5" name="Picture 1" descr="C:\Documents and Settings\Lisa Marie\Application Data\Microsoft\Signatures\Office Email_file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isa Marie\Application Data\Microsoft\Signatures\Office Email_file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95F" w:rsidRDefault="00F5795F" w:rsidP="006D4217">
            <w:bookmarkStart w:id="0" w:name="_MailAutoSig"/>
            <w:r>
              <w:rPr>
                <w:b/>
                <w:bCs/>
                <w:noProof/>
                <w:sz w:val="20"/>
              </w:rPr>
              <w:t>Lisa Marie Samaha, DDS, PC</w:t>
            </w:r>
            <w:r>
              <w:rPr>
                <w:noProof/>
                <w:sz w:val="20"/>
                <w:szCs w:val="20"/>
              </w:rPr>
              <w:br/>
              <w:t>251 Nat Turner Blvd, Newport News, VA 23606</w:t>
            </w:r>
            <w:r>
              <w:rPr>
                <w:noProof/>
                <w:sz w:val="20"/>
                <w:szCs w:val="20"/>
              </w:rPr>
              <w:br/>
              <w:t>Phone:  (757) 223-9270  Fax: (757) 223-9264</w:t>
            </w:r>
            <w:r>
              <w:rPr>
                <w:noProof/>
                <w:sz w:val="20"/>
                <w:szCs w:val="20"/>
              </w:rPr>
              <w:br/>
              <w:t xml:space="preserve">Email: </w:t>
            </w:r>
            <w:hyperlink r:id="rId10" w:history="1">
              <w:r>
                <w:rPr>
                  <w:rStyle w:val="Hyperlink"/>
                  <w:noProof/>
                  <w:sz w:val="20"/>
                </w:rPr>
                <w:t>SamahaDDS@PWDentalarts.com</w:t>
              </w:r>
            </w:hyperlink>
            <w:r>
              <w:rPr>
                <w:noProof/>
              </w:rPr>
              <w:br/>
            </w:r>
            <w:r>
              <w:rPr>
                <w:noProof/>
                <w:sz w:val="20"/>
                <w:szCs w:val="20"/>
              </w:rPr>
              <w:t xml:space="preserve">Website:  </w:t>
            </w:r>
            <w:hyperlink r:id="rId11" w:history="1">
              <w:r>
                <w:rPr>
                  <w:rStyle w:val="Hyperlink"/>
                  <w:noProof/>
                  <w:sz w:val="20"/>
                </w:rPr>
                <w:t>www.PWDentalArts.com</w:t>
              </w:r>
            </w:hyperlink>
            <w:bookmarkEnd w:id="0"/>
            <w:r w:rsidR="004724E5">
              <w:t xml:space="preserve"> and </w:t>
            </w:r>
            <w:hyperlink r:id="rId12" w:history="1">
              <w:r w:rsidR="004724E5" w:rsidRPr="002057FA">
                <w:rPr>
                  <w:rStyle w:val="Hyperlink"/>
                </w:rPr>
                <w:t>www.PerioArtsInstitute.com</w:t>
              </w:r>
            </w:hyperlink>
            <w:r w:rsidR="004724E5">
              <w:t xml:space="preserve">    </w:t>
            </w:r>
          </w:p>
          <w:p w:rsidR="00F5795F" w:rsidRDefault="00F5795F" w:rsidP="006D4217"/>
        </w:tc>
      </w:tr>
    </w:tbl>
    <w:p w:rsidR="00F5795F" w:rsidRPr="003D20FA" w:rsidRDefault="00F5795F" w:rsidP="00F5795F">
      <w:pPr>
        <w:rPr>
          <w:rFonts w:ascii="Impact" w:hAnsi="Impact" w:cs="Aharoni"/>
          <w:b/>
          <w:sz w:val="40"/>
          <w:szCs w:val="40"/>
        </w:rPr>
      </w:pPr>
      <w:r w:rsidRPr="003D20FA">
        <w:rPr>
          <w:rFonts w:ascii="Impact" w:hAnsi="Impact" w:cs="Aharoni"/>
          <w:b/>
          <w:sz w:val="40"/>
          <w:szCs w:val="40"/>
        </w:rPr>
        <w:t>Press Release</w:t>
      </w:r>
      <w:r>
        <w:rPr>
          <w:rFonts w:ascii="Impact" w:hAnsi="Impact" w:cs="Aharoni"/>
          <w:b/>
          <w:sz w:val="40"/>
          <w:szCs w:val="40"/>
        </w:rPr>
        <w:t xml:space="preserve">                                           </w:t>
      </w:r>
      <w:r>
        <w:rPr>
          <w:rFonts w:ascii="Arial Black" w:hAnsi="Arial Black" w:cs="Tahoma"/>
          <w:color w:val="FFFFFF"/>
          <w:highlight w:val="black"/>
        </w:rPr>
        <w:t xml:space="preserve"> </w:t>
      </w:r>
      <w:proofErr w:type="gramStart"/>
      <w:r w:rsidRPr="00AE1031">
        <w:rPr>
          <w:rFonts w:ascii="Arial Black" w:hAnsi="Arial Black" w:cs="Tahoma"/>
          <w:color w:val="FFFFFF"/>
          <w:highlight w:val="black"/>
        </w:rPr>
        <w:t>For</w:t>
      </w:r>
      <w:proofErr w:type="gramEnd"/>
      <w:r w:rsidRPr="00AE1031">
        <w:rPr>
          <w:rFonts w:ascii="Arial Black" w:hAnsi="Arial Black" w:cs="Tahoma"/>
          <w:color w:val="FFFFFF"/>
          <w:highlight w:val="black"/>
        </w:rPr>
        <w:t xml:space="preserve"> Immediate Release</w:t>
      </w:r>
    </w:p>
    <w:p w:rsidR="00F5795F" w:rsidRDefault="00F5795F" w:rsidP="00F5795F">
      <w:pPr>
        <w:jc w:val="center"/>
        <w:rPr>
          <w:b/>
          <w:color w:val="333333"/>
          <w:sz w:val="32"/>
          <w:szCs w:val="32"/>
        </w:rPr>
      </w:pPr>
    </w:p>
    <w:p w:rsidR="00B60A38" w:rsidRDefault="00B60A38" w:rsidP="00B60A38">
      <w:pPr>
        <w:pStyle w:val="nospacing"/>
      </w:pPr>
      <w:r>
        <w:rPr>
          <w:u w:val="single"/>
        </w:rPr>
        <w:t>For Immediate Release</w:t>
      </w:r>
      <w:r>
        <w:t xml:space="preserve">:  </w:t>
      </w:r>
      <w:r w:rsidR="00172A27">
        <w:t>Jan</w:t>
      </w:r>
      <w:r w:rsidRPr="00F5795F">
        <w:t>,</w:t>
      </w:r>
      <w:r>
        <w:t xml:space="preserve"> 201</w:t>
      </w:r>
      <w:r w:rsidR="00172A27">
        <w:t>1</w:t>
      </w:r>
    </w:p>
    <w:p w:rsidR="00B60A38" w:rsidRDefault="00B60A38" w:rsidP="00B60A38">
      <w:pPr>
        <w:pStyle w:val="nospacing"/>
      </w:pPr>
      <w:r>
        <w:rPr>
          <w:u w:val="single"/>
        </w:rPr>
        <w:t>Media Contact</w:t>
      </w:r>
      <w:r>
        <w:t xml:space="preserve">:   </w:t>
      </w:r>
      <w:r w:rsidR="00F5795F">
        <w:t>Abby Leigh Bunting, 757-223-9270</w:t>
      </w:r>
    </w:p>
    <w:p w:rsidR="00F5795F" w:rsidRPr="004724E5" w:rsidRDefault="00B60A38" w:rsidP="00B60A38">
      <w:pPr>
        <w:pStyle w:val="nospacing"/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4724E5">
        <w:rPr>
          <w:color w:val="0070C0"/>
          <w:sz w:val="28"/>
          <w:szCs w:val="28"/>
        </w:rPr>
        <w:t> </w:t>
      </w:r>
      <w:r w:rsidR="00F5795F" w:rsidRPr="004724E5">
        <w:rPr>
          <w:rFonts w:ascii="Arial Narrow" w:hAnsi="Arial Narrow"/>
          <w:b/>
          <w:bCs/>
          <w:color w:val="0070C0"/>
          <w:sz w:val="32"/>
          <w:szCs w:val="32"/>
        </w:rPr>
        <w:t>Local Dentist is Founding Member of new national organization:</w:t>
      </w:r>
    </w:p>
    <w:p w:rsidR="00B60A38" w:rsidRPr="004724E5" w:rsidRDefault="00F5795F" w:rsidP="00B60A38">
      <w:pPr>
        <w:pStyle w:val="nospacing"/>
        <w:jc w:val="center"/>
        <w:rPr>
          <w:color w:val="0070C0"/>
        </w:rPr>
      </w:pPr>
      <w:r w:rsidRPr="004724E5">
        <w:rPr>
          <w:rFonts w:ascii="Arial Narrow" w:hAnsi="Arial Narrow"/>
          <w:b/>
          <w:bCs/>
          <w:color w:val="0070C0"/>
          <w:sz w:val="36"/>
          <w:szCs w:val="36"/>
        </w:rPr>
        <w:t>AM</w:t>
      </w:r>
      <w:r w:rsidR="00B60A38" w:rsidRPr="004724E5">
        <w:rPr>
          <w:rFonts w:ascii="Arial Narrow" w:hAnsi="Arial Narrow"/>
          <w:b/>
          <w:bCs/>
          <w:color w:val="0070C0"/>
          <w:sz w:val="36"/>
          <w:szCs w:val="36"/>
        </w:rPr>
        <w:t>ERICAN ACADEMY FOR ORAL SYSTEMIC HEALTH</w:t>
      </w:r>
    </w:p>
    <w:p w:rsidR="00B60A38" w:rsidRDefault="00B60A38" w:rsidP="00B60A38">
      <w:pPr>
        <w:pStyle w:val="nospacing"/>
      </w:pPr>
      <w:r w:rsidRPr="004724E5">
        <w:rPr>
          <w:color w:val="0070C0"/>
          <w:sz w:val="28"/>
          <w:szCs w:val="28"/>
        </w:rPr>
        <w:t> </w:t>
      </w:r>
      <w:r w:rsidR="00F5795F" w:rsidRPr="00F5795F">
        <w:t>Newport News, VA</w:t>
      </w:r>
      <w:r>
        <w:t xml:space="preserve"> </w:t>
      </w:r>
      <w:r w:rsidR="00F5795F">
        <w:t xml:space="preserve">  Dr Lisa Marie Samaha </w:t>
      </w:r>
      <w:r w:rsidR="00172A27">
        <w:t>recently</w:t>
      </w:r>
      <w:r>
        <w:t xml:space="preserve"> returned from Madison, Wisconsin, where </w:t>
      </w:r>
      <w:r w:rsidR="00F5795F">
        <w:t xml:space="preserve">she was a featured speaker at the groundbreaking meeting of </w:t>
      </w:r>
      <w:r>
        <w:t>dental leaders from a</w:t>
      </w:r>
      <w:r w:rsidR="00F5795F">
        <w:t>round</w:t>
      </w:r>
      <w:r>
        <w:t xml:space="preserve"> the country</w:t>
      </w:r>
      <w:r w:rsidR="00F5795F">
        <w:t xml:space="preserve"> who</w:t>
      </w:r>
      <w:r>
        <w:t xml:space="preserve"> </w:t>
      </w:r>
      <w:r w:rsidR="00F5795F">
        <w:t xml:space="preserve">held the </w:t>
      </w:r>
      <w:r>
        <w:t xml:space="preserve">founding meeting for the </w:t>
      </w:r>
      <w:r>
        <w:rPr>
          <w:b/>
          <w:bCs/>
        </w:rPr>
        <w:t>American Academy for Oral Systemic Health (AAOSH)</w:t>
      </w:r>
      <w:r>
        <w:t xml:space="preserve">. </w:t>
      </w:r>
    </w:p>
    <w:p w:rsidR="00B60A38" w:rsidRDefault="00B60A38" w:rsidP="00B60A38">
      <w:pPr>
        <w:pStyle w:val="nospacing"/>
      </w:pPr>
      <w:r>
        <w:t xml:space="preserve"> “The formation of this organization could not have come at a better time,” says </w:t>
      </w:r>
      <w:r w:rsidR="00F5795F">
        <w:t>Dr Samaha</w:t>
      </w:r>
      <w:r w:rsidR="008B16EE">
        <w:t>, a Hampton Roads’  general dentist and founder and director of a nationally recognized teaching and research institute devoted to the oral systemic (or mouth/body) connection.</w:t>
      </w:r>
      <w:r>
        <w:t xml:space="preserve"> “</w:t>
      </w:r>
      <w:r w:rsidR="008B16EE">
        <w:t>We</w:t>
      </w:r>
      <w:r w:rsidR="00F5795F">
        <w:t xml:space="preserve"> now have thousands of pieces of research from around the world, confirming the </w:t>
      </w:r>
      <w:r w:rsidR="008B16EE">
        <w:t xml:space="preserve">alarming </w:t>
      </w:r>
      <w:r>
        <w:t>connections between the health of the mouth and the resulting health of the body.”</w:t>
      </w:r>
    </w:p>
    <w:p w:rsidR="00B60A38" w:rsidRDefault="00B60A38" w:rsidP="00B60A38">
      <w:pPr>
        <w:pStyle w:val="nospacing"/>
      </w:pPr>
      <w:r>
        <w:t xml:space="preserve"> The newly-inaugurated AAOSH will bring together medical professionals from all fields </w:t>
      </w:r>
      <w:r w:rsidR="008B16EE">
        <w:t>in a spirit of mutual respect and collaboration.</w:t>
      </w:r>
      <w:r>
        <w:t xml:space="preserve"> Members will commit themselves to </w:t>
      </w:r>
      <w:r w:rsidR="008B16EE">
        <w:t>sharing critical, even life-saving information with one another,</w:t>
      </w:r>
      <w:r>
        <w:t xml:space="preserve"> so that patients everywhere can enjoy the resulting benefits of improved general health, healing, longevity and wellness.</w:t>
      </w:r>
    </w:p>
    <w:p w:rsidR="00B60A38" w:rsidRDefault="00B60A38" w:rsidP="00B60A38">
      <w:pPr>
        <w:pStyle w:val="nospacing"/>
      </w:pPr>
      <w:r>
        <w:t xml:space="preserve"> “When dentists and physicians work together, medical outcomes will be improved and lives will be lengthened,” states </w:t>
      </w:r>
      <w:r>
        <w:rPr>
          <w:b/>
          <w:bCs/>
        </w:rPr>
        <w:t>AAOSH President Dr. Chris Kammer</w:t>
      </w:r>
      <w:r>
        <w:t>.</w:t>
      </w:r>
      <w:r>
        <w:rPr>
          <w:b/>
          <w:bCs/>
        </w:rPr>
        <w:t xml:space="preserve"> </w:t>
      </w:r>
      <w:r>
        <w:t>“Many people still don’t understand that good dental health can add years to your life, so one of our missions is to educate the public</w:t>
      </w:r>
      <w:r w:rsidR="00C364DB">
        <w:t>,</w:t>
      </w:r>
      <w:r>
        <w:t xml:space="preserve"> as well.” </w:t>
      </w:r>
    </w:p>
    <w:p w:rsidR="00B60A38" w:rsidRDefault="00B60A38" w:rsidP="00B60A38">
      <w:pPr>
        <w:pStyle w:val="nospacing"/>
      </w:pPr>
      <w:r>
        <w:t> </w:t>
      </w:r>
      <w:r w:rsidR="00C364DB">
        <w:t>Dr Samaha and s</w:t>
      </w:r>
      <w:r>
        <w:t xml:space="preserve">everal </w:t>
      </w:r>
      <w:r w:rsidR="00C364DB">
        <w:t xml:space="preserve">other </w:t>
      </w:r>
      <w:r>
        <w:t xml:space="preserve">nationally-known clinicians </w:t>
      </w:r>
      <w:r w:rsidR="00C364DB">
        <w:t>were invited to give</w:t>
      </w:r>
      <w:r>
        <w:t xml:space="preserve"> presentations on the latest findings related to the seriousness of oral disease in America.  One speaker revealed how a couple was not able to conceive a child until the mother’s rampant gum infection was under control.  Another speaker discussed how diabetes c</w:t>
      </w:r>
      <w:r w:rsidR="00C364DB">
        <w:t xml:space="preserve">ontributes to gum disease, </w:t>
      </w:r>
      <w:r>
        <w:t>but that gum disease can also make diabetes worse – a vicious “circle of death” unless dentists and physicians unite and intervene.</w:t>
      </w:r>
    </w:p>
    <w:p w:rsidR="00B60A38" w:rsidRDefault="00B60A38" w:rsidP="00B60A38">
      <w:pPr>
        <w:pStyle w:val="nospacing"/>
      </w:pPr>
      <w:r>
        <w:t> In addition, advanced dental techniques and systems for treating periodontal disease and tooth decay were shared, as well as an extended program on the importance of nutrition</w:t>
      </w:r>
      <w:r w:rsidR="00C364DB">
        <w:t xml:space="preserve"> presented by both Dr Samaha and Dr Bob Walker</w:t>
      </w:r>
      <w:r>
        <w:t xml:space="preserve">. </w:t>
      </w:r>
    </w:p>
    <w:p w:rsidR="00B60A38" w:rsidRDefault="00B60A38" w:rsidP="00C364DB">
      <w:pPr>
        <w:pStyle w:val="nospacing"/>
      </w:pPr>
      <w:r>
        <w:t xml:space="preserve">  “We’re excited about finally working closely with cardiologists, diabetic specialists, obstetricians and many more medical specialties,” explains </w:t>
      </w:r>
      <w:r w:rsidR="00C364DB">
        <w:t>Dr Samaha.</w:t>
      </w:r>
      <w:r>
        <w:t xml:space="preserve">  “AAOSH is all about opening those doors of communication and offering to help, so that we can contribute to the improved health for the patients we share.”</w:t>
      </w:r>
    </w:p>
    <w:p w:rsidR="00B60A38" w:rsidRDefault="00B60A38" w:rsidP="00B60A38">
      <w:pPr>
        <w:pStyle w:val="nospacing"/>
      </w:pPr>
      <w:r>
        <w:t> </w:t>
      </w:r>
      <w:r w:rsidR="00C364DB">
        <w:t>Dr Lisa Marie Samaha is owner of Port Warwick Dental Arts in Newport News, VA. She is</w:t>
      </w:r>
      <w:r>
        <w:t xml:space="preserve"> committed to advancing the dental profession for the benefit of her patients</w:t>
      </w:r>
      <w:r w:rsidR="00C364DB">
        <w:t xml:space="preserve"> and all patients everywhere</w:t>
      </w:r>
      <w:r>
        <w:t xml:space="preserve">.  </w:t>
      </w:r>
    </w:p>
    <w:p w:rsidR="00B60A38" w:rsidRDefault="00B60A38" w:rsidP="00B60A38">
      <w:pPr>
        <w:pStyle w:val="nospacing"/>
      </w:pPr>
      <w:r>
        <w:t> </w:t>
      </w:r>
    </w:p>
    <w:p w:rsidR="00A2676E" w:rsidRDefault="00A2676E"/>
    <w:sectPr w:rsidR="00A2676E" w:rsidSect="00A26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AE" w:rsidRDefault="008577AE" w:rsidP="00C364DB">
      <w:pPr>
        <w:spacing w:after="0" w:line="240" w:lineRule="auto"/>
      </w:pPr>
      <w:r>
        <w:separator/>
      </w:r>
    </w:p>
  </w:endnote>
  <w:endnote w:type="continuationSeparator" w:id="0">
    <w:p w:rsidR="008577AE" w:rsidRDefault="008577AE" w:rsidP="00C3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AE" w:rsidRDefault="008577AE" w:rsidP="00C364DB">
      <w:pPr>
        <w:spacing w:after="0" w:line="240" w:lineRule="auto"/>
      </w:pPr>
      <w:r>
        <w:separator/>
      </w:r>
    </w:p>
  </w:footnote>
  <w:footnote w:type="continuationSeparator" w:id="0">
    <w:p w:rsidR="008577AE" w:rsidRDefault="008577AE" w:rsidP="00C36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A38"/>
    <w:rsid w:val="000760C3"/>
    <w:rsid w:val="00172A27"/>
    <w:rsid w:val="002E10BE"/>
    <w:rsid w:val="004724E5"/>
    <w:rsid w:val="004B325C"/>
    <w:rsid w:val="005C00FD"/>
    <w:rsid w:val="008577AE"/>
    <w:rsid w:val="008B16EE"/>
    <w:rsid w:val="00A2676E"/>
    <w:rsid w:val="00B60A38"/>
    <w:rsid w:val="00C364DB"/>
    <w:rsid w:val="00F5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">
    <w:name w:val="nospacing"/>
    <w:basedOn w:val="Normal"/>
    <w:rsid w:val="00B60A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579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4DB"/>
  </w:style>
  <w:style w:type="paragraph" w:styleId="Footer">
    <w:name w:val="footer"/>
    <w:basedOn w:val="Normal"/>
    <w:link w:val="FooterChar"/>
    <w:uiPriority w:val="99"/>
    <w:semiHidden/>
    <w:unhideWhenUsed/>
    <w:rsid w:val="00C3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6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AOSH.com" TargetMode="External"/><Relationship Id="rId12" Type="http://schemas.openxmlformats.org/officeDocument/2006/relationships/hyperlink" Target="http://www.PerioArtsInstitu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WDentalArts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amahaDDS@PWDentalarts.com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Documents%20and%20Settings\Lisa%20Marie\Application%20Data\Microsoft\Signatures\Office%20Email_files\image00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</dc:creator>
  <cp:keywords/>
  <dc:description/>
  <cp:lastModifiedBy>Lisa Marie</cp:lastModifiedBy>
  <cp:revision>2</cp:revision>
  <dcterms:created xsi:type="dcterms:W3CDTF">2011-01-17T21:23:00Z</dcterms:created>
  <dcterms:modified xsi:type="dcterms:W3CDTF">2011-01-17T21:23:00Z</dcterms:modified>
</cp:coreProperties>
</file>